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35" w:rsidRPr="003A70E3" w:rsidRDefault="00702294" w:rsidP="00991DF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1</w:t>
      </w:r>
      <w:r w:rsidR="00991DF2" w:rsidRPr="003A70E3">
        <w:rPr>
          <w:rFonts w:ascii="Century Gothic" w:hAnsi="Century Gothic"/>
          <w:b/>
        </w:rPr>
        <w:t xml:space="preserve"> – week beginning</w:t>
      </w:r>
      <w:r w:rsidR="00732654">
        <w:rPr>
          <w:rFonts w:ascii="Century Gothic" w:hAnsi="Century Gothic"/>
          <w:b/>
        </w:rPr>
        <w:t xml:space="preserve"> </w:t>
      </w:r>
      <w:r w:rsidR="006E34C1">
        <w:rPr>
          <w:rFonts w:ascii="Century Gothic" w:hAnsi="Century Gothic"/>
          <w:b/>
        </w:rPr>
        <w:t>6</w:t>
      </w:r>
      <w:r w:rsidR="00E307D2" w:rsidRPr="00E307D2">
        <w:rPr>
          <w:rFonts w:ascii="Century Gothic" w:hAnsi="Century Gothic"/>
          <w:b/>
          <w:vertAlign w:val="superscript"/>
        </w:rPr>
        <w:t>th</w:t>
      </w:r>
      <w:r w:rsidR="00E307D2">
        <w:rPr>
          <w:rFonts w:ascii="Century Gothic" w:hAnsi="Century Gothic"/>
          <w:b/>
        </w:rPr>
        <w:t xml:space="preserve"> </w:t>
      </w:r>
      <w:r w:rsidR="006E34C1">
        <w:rPr>
          <w:rFonts w:ascii="Century Gothic" w:hAnsi="Century Gothic"/>
          <w:b/>
        </w:rPr>
        <w:t>July</w:t>
      </w:r>
      <w:r w:rsidR="00831BD6">
        <w:rPr>
          <w:rFonts w:ascii="Century Gothic" w:hAnsi="Century Gothic"/>
          <w:b/>
        </w:rPr>
        <w:t xml:space="preserve"> 2020</w:t>
      </w:r>
    </w:p>
    <w:p w:rsidR="00F46608" w:rsidRPr="00471340" w:rsidRDefault="00F46608" w:rsidP="00991DF2">
      <w:pPr>
        <w:jc w:val="center"/>
        <w:rPr>
          <w:rFonts w:ascii="Century Gothic" w:hAnsi="Century Gothic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033"/>
      </w:tblGrid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991DF2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4033" w:type="dxa"/>
            <w:shd w:val="clear" w:color="auto" w:fill="auto"/>
          </w:tcPr>
          <w:p w:rsidR="002A4E3C" w:rsidRPr="00173151" w:rsidRDefault="00991DF2" w:rsidP="00173151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4E06B2">
              <w:rPr>
                <w:rFonts w:ascii="Century Gothic" w:hAnsi="Century Gothic"/>
              </w:rPr>
              <w:t>Read for at least twenty</w:t>
            </w:r>
            <w:r w:rsidR="00471340" w:rsidRPr="004E06B2">
              <w:rPr>
                <w:rFonts w:ascii="Century Gothic" w:hAnsi="Century Gothic"/>
              </w:rPr>
              <w:t xml:space="preserve"> </w:t>
            </w:r>
            <w:r w:rsidRPr="004E06B2">
              <w:rPr>
                <w:rFonts w:ascii="Century Gothic" w:hAnsi="Century Gothic"/>
              </w:rPr>
              <w:t>minutes</w:t>
            </w:r>
            <w:r w:rsidR="00471340" w:rsidRPr="004E06B2">
              <w:rPr>
                <w:rFonts w:ascii="Century Gothic" w:hAnsi="Century Gothic"/>
              </w:rPr>
              <w:t xml:space="preserve"> each day. </w:t>
            </w:r>
          </w:p>
        </w:tc>
      </w:tr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471340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Writing</w:t>
            </w:r>
          </w:p>
        </w:tc>
        <w:tc>
          <w:tcPr>
            <w:tcW w:w="14033" w:type="dxa"/>
            <w:shd w:val="clear" w:color="auto" w:fill="auto"/>
          </w:tcPr>
          <w:p w:rsidR="00C26418" w:rsidRDefault="00153BD3" w:rsidP="00036404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captions for the pictures of plastic under the sea. Can you use prepositions to describe what you can see? E.g. ‘</w:t>
            </w:r>
            <w:r w:rsidRPr="00153BD3">
              <w:rPr>
                <w:rFonts w:ascii="Century Gothic" w:hAnsi="Century Gothic"/>
                <w:b/>
              </w:rPr>
              <w:t>Deep</w:t>
            </w:r>
            <w:r>
              <w:rPr>
                <w:rFonts w:ascii="Century Gothic" w:hAnsi="Century Gothic"/>
              </w:rPr>
              <w:t xml:space="preserve"> </w:t>
            </w:r>
            <w:r w:rsidRPr="00153BD3">
              <w:rPr>
                <w:rFonts w:ascii="Century Gothic" w:hAnsi="Century Gothic"/>
                <w:b/>
              </w:rPr>
              <w:t xml:space="preserve">down in the </w:t>
            </w:r>
            <w:proofErr w:type="spellStart"/>
            <w:r w:rsidRPr="00153BD3">
              <w:rPr>
                <w:rFonts w:ascii="Century Gothic" w:hAnsi="Century Gothic"/>
                <w:b/>
              </w:rPr>
              <w:t>mariana</w:t>
            </w:r>
            <w:proofErr w:type="spellEnd"/>
            <w:r w:rsidRPr="00153BD3">
              <w:rPr>
                <w:rFonts w:ascii="Century Gothic" w:hAnsi="Century Gothic"/>
                <w:b/>
              </w:rPr>
              <w:t xml:space="preserve"> trench</w:t>
            </w:r>
            <w:r>
              <w:rPr>
                <w:rFonts w:ascii="Century Gothic" w:hAnsi="Century Gothic"/>
              </w:rPr>
              <w:t xml:space="preserve"> there are abandoned plastic bags on the floor of the ocean.’</w:t>
            </w:r>
          </w:p>
          <w:p w:rsidR="00036404" w:rsidRDefault="00C26418" w:rsidP="00C26418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about why we need to reduce the amount of plastic we use.</w:t>
            </w:r>
            <w:r w:rsidR="00153BD3">
              <w:rPr>
                <w:rFonts w:ascii="Century Gothic" w:hAnsi="Century Gothic"/>
              </w:rPr>
              <w:t xml:space="preserve"> Verbally convince someone at home that they need to use less plastic and explain why.</w:t>
            </w:r>
            <w:r>
              <w:rPr>
                <w:rFonts w:ascii="Century Gothic" w:hAnsi="Century Gothic"/>
              </w:rPr>
              <w:t xml:space="preserve"> </w:t>
            </w:r>
            <w:r w:rsidR="00153BD3">
              <w:rPr>
                <w:rFonts w:ascii="Century Gothic" w:hAnsi="Century Gothic"/>
              </w:rPr>
              <w:t>Try to use some of the persuasive sentence openers on the class page.</w:t>
            </w:r>
          </w:p>
          <w:p w:rsidR="00C26418" w:rsidRPr="00C26418" w:rsidRDefault="00C26418" w:rsidP="00C26418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</w:t>
            </w:r>
            <w:r w:rsidR="00036404">
              <w:rPr>
                <w:rFonts w:ascii="Century Gothic" w:hAnsi="Century Gothic"/>
              </w:rPr>
              <w:t xml:space="preserve">use </w:t>
            </w:r>
            <w:proofErr w:type="spellStart"/>
            <w:r w:rsidR="00036404">
              <w:rPr>
                <w:rFonts w:ascii="Century Gothic" w:hAnsi="Century Gothic"/>
              </w:rPr>
              <w:t>yesterdays</w:t>
            </w:r>
            <w:proofErr w:type="spellEnd"/>
            <w:r w:rsidR="00036404">
              <w:rPr>
                <w:rFonts w:ascii="Century Gothic" w:hAnsi="Century Gothic"/>
              </w:rPr>
              <w:t xml:space="preserve"> sentence starters to </w:t>
            </w:r>
            <w:r>
              <w:rPr>
                <w:rFonts w:ascii="Century Gothic" w:hAnsi="Century Gothic"/>
              </w:rPr>
              <w:t>make a poster convincing people to use less plastic?</w:t>
            </w:r>
          </w:p>
        </w:tc>
      </w:tr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AA6F8C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14033" w:type="dxa"/>
            <w:shd w:val="clear" w:color="auto" w:fill="auto"/>
          </w:tcPr>
          <w:p w:rsidR="005B19AB" w:rsidRDefault="00195DCE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week </w:t>
            </w:r>
            <w:r w:rsidR="002F4E5F">
              <w:rPr>
                <w:rFonts w:ascii="Century Gothic" w:hAnsi="Century Gothic"/>
              </w:rPr>
              <w:t>you are going to be</w:t>
            </w:r>
            <w:r>
              <w:rPr>
                <w:rFonts w:ascii="Century Gothic" w:hAnsi="Century Gothic"/>
              </w:rPr>
              <w:t xml:space="preserve"> </w:t>
            </w:r>
            <w:r w:rsidR="005B19AB">
              <w:rPr>
                <w:rFonts w:ascii="Century Gothic" w:hAnsi="Century Gothic"/>
              </w:rPr>
              <w:t xml:space="preserve">learning </w:t>
            </w:r>
            <w:r w:rsidR="006E34C1">
              <w:rPr>
                <w:rFonts w:ascii="Century Gothic" w:hAnsi="Century Gothic"/>
              </w:rPr>
              <w:t>to find halves and quarters</w:t>
            </w:r>
          </w:p>
          <w:p w:rsidR="00C6143C" w:rsidRPr="00E307D2" w:rsidRDefault="00E307D2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/>
              </w:rPr>
              <w:t xml:space="preserve">Activity 1: </w:t>
            </w:r>
            <w:r w:rsidR="006E34C1">
              <w:rPr>
                <w:rFonts w:ascii="Century Gothic" w:hAnsi="Century Gothic"/>
              </w:rPr>
              <w:t>fractions booklet</w:t>
            </w:r>
          </w:p>
          <w:p w:rsidR="00E307D2" w:rsidRDefault="00E307D2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 xml:space="preserve">Activity 2: </w:t>
            </w:r>
            <w:r w:rsidR="006E34C1">
              <w:rPr>
                <w:rFonts w:ascii="Century Gothic" w:hAnsi="Century Gothic" w:cs="Calibri"/>
                <w:color w:val="000000"/>
                <w:szCs w:val="20"/>
                <w:lang w:val="en"/>
              </w:rPr>
              <w:t>finding half</w:t>
            </w:r>
          </w:p>
          <w:p w:rsidR="00E307D2" w:rsidRPr="006E34C1" w:rsidRDefault="00E307D2" w:rsidP="006E34C1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 xml:space="preserve">Activity 3: </w:t>
            </w:r>
            <w:r w:rsidR="006E34C1">
              <w:rPr>
                <w:rFonts w:ascii="Century Gothic" w:hAnsi="Century Gothic" w:cs="Calibri"/>
                <w:color w:val="000000"/>
                <w:szCs w:val="20"/>
                <w:lang w:val="en"/>
              </w:rPr>
              <w:t>Pizza fractions. Divide the pizza into quarters and choose different toppings for each quarter.</w:t>
            </w:r>
          </w:p>
        </w:tc>
      </w:tr>
    </w:tbl>
    <w:p w:rsidR="00991DF2" w:rsidRDefault="00991DF2" w:rsidP="00991DF2">
      <w:pPr>
        <w:ind w:left="-567" w:firstLine="567"/>
      </w:pPr>
      <w:bookmarkStart w:id="0" w:name="_GoBack"/>
      <w:bookmarkEnd w:id="0"/>
    </w:p>
    <w:sectPr w:rsidR="00991DF2" w:rsidSect="003A70E3">
      <w:headerReference w:type="default" r:id="rId7"/>
      <w:pgSz w:w="16838" w:h="11906" w:orient="landscape"/>
      <w:pgMar w:top="1440" w:right="962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D3" w:rsidRDefault="00153BD3" w:rsidP="00991DF2">
      <w:pPr>
        <w:spacing w:after="0" w:line="240" w:lineRule="auto"/>
      </w:pPr>
      <w:r>
        <w:separator/>
      </w:r>
    </w:p>
  </w:endnote>
  <w:endnote w:type="continuationSeparator" w:id="0">
    <w:p w:rsidR="00153BD3" w:rsidRDefault="00153BD3" w:rsidP="009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 IT Cby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D3" w:rsidRDefault="00153BD3" w:rsidP="00991DF2">
      <w:pPr>
        <w:spacing w:after="0" w:line="240" w:lineRule="auto"/>
      </w:pPr>
      <w:r>
        <w:separator/>
      </w:r>
    </w:p>
  </w:footnote>
  <w:footnote w:type="continuationSeparator" w:id="0">
    <w:p w:rsidR="00153BD3" w:rsidRDefault="00153BD3" w:rsidP="009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D3" w:rsidRDefault="00153BD3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220345</wp:posOffset>
          </wp:positionV>
          <wp:extent cx="1743075" cy="689610"/>
          <wp:effectExtent l="0" t="0" r="0" b="0"/>
          <wp:wrapNone/>
          <wp:docPr id="1" name="Picture 11" descr="Description: C:\Users\sarah.vittle.SCH2120.000\AppData\Local\Microsoft\Windows\Temporary Internet Files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C:\Users\sarah.vittle.SCH2120.000\AppData\Local\Microsoft\Windows\Temporary Internet Files\Content.Wor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" t="20589" r="56200" b="823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20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3F08"/>
    <w:multiLevelType w:val="hybridMultilevel"/>
    <w:tmpl w:val="ABE27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3F6"/>
    <w:multiLevelType w:val="hybridMultilevel"/>
    <w:tmpl w:val="5078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80"/>
    <w:multiLevelType w:val="hybridMultilevel"/>
    <w:tmpl w:val="A01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7A44"/>
    <w:multiLevelType w:val="hybridMultilevel"/>
    <w:tmpl w:val="CA58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7007"/>
    <w:multiLevelType w:val="hybridMultilevel"/>
    <w:tmpl w:val="DE4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1B6"/>
    <w:multiLevelType w:val="hybridMultilevel"/>
    <w:tmpl w:val="BD66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EAA"/>
    <w:multiLevelType w:val="hybridMultilevel"/>
    <w:tmpl w:val="8AAE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50D"/>
    <w:multiLevelType w:val="hybridMultilevel"/>
    <w:tmpl w:val="350E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5EC2"/>
    <w:multiLevelType w:val="hybridMultilevel"/>
    <w:tmpl w:val="2268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9D5"/>
    <w:multiLevelType w:val="hybridMultilevel"/>
    <w:tmpl w:val="5AE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473"/>
    <w:multiLevelType w:val="hybridMultilevel"/>
    <w:tmpl w:val="1D04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1715A"/>
    <w:multiLevelType w:val="hybridMultilevel"/>
    <w:tmpl w:val="95D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8F8"/>
    <w:multiLevelType w:val="hybridMultilevel"/>
    <w:tmpl w:val="0FFC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25A20"/>
    <w:multiLevelType w:val="hybridMultilevel"/>
    <w:tmpl w:val="99B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2"/>
    <w:rsid w:val="0000707F"/>
    <w:rsid w:val="0001213F"/>
    <w:rsid w:val="0001403E"/>
    <w:rsid w:val="00036404"/>
    <w:rsid w:val="0007736E"/>
    <w:rsid w:val="000A259C"/>
    <w:rsid w:val="000E36E7"/>
    <w:rsid w:val="00130C09"/>
    <w:rsid w:val="00145D56"/>
    <w:rsid w:val="00145E75"/>
    <w:rsid w:val="00153BD3"/>
    <w:rsid w:val="00173151"/>
    <w:rsid w:val="001769BA"/>
    <w:rsid w:val="001935D3"/>
    <w:rsid w:val="00195DCE"/>
    <w:rsid w:val="00196415"/>
    <w:rsid w:val="00280776"/>
    <w:rsid w:val="002A4E3C"/>
    <w:rsid w:val="002F4E5F"/>
    <w:rsid w:val="003A70E3"/>
    <w:rsid w:val="004102D6"/>
    <w:rsid w:val="00416480"/>
    <w:rsid w:val="00426C50"/>
    <w:rsid w:val="00427FD8"/>
    <w:rsid w:val="00471340"/>
    <w:rsid w:val="004D0710"/>
    <w:rsid w:val="004D6DE4"/>
    <w:rsid w:val="004E06B2"/>
    <w:rsid w:val="0051488C"/>
    <w:rsid w:val="00553A43"/>
    <w:rsid w:val="0057243A"/>
    <w:rsid w:val="005A087D"/>
    <w:rsid w:val="005B19AB"/>
    <w:rsid w:val="005C35D4"/>
    <w:rsid w:val="005C73B9"/>
    <w:rsid w:val="00610D50"/>
    <w:rsid w:val="00612155"/>
    <w:rsid w:val="006147E5"/>
    <w:rsid w:val="006E34C1"/>
    <w:rsid w:val="00702294"/>
    <w:rsid w:val="00723EE7"/>
    <w:rsid w:val="00732654"/>
    <w:rsid w:val="007470D4"/>
    <w:rsid w:val="00791D8B"/>
    <w:rsid w:val="00831BD6"/>
    <w:rsid w:val="00862402"/>
    <w:rsid w:val="008673B1"/>
    <w:rsid w:val="00961F0B"/>
    <w:rsid w:val="00975F9A"/>
    <w:rsid w:val="00991DF2"/>
    <w:rsid w:val="009B48D4"/>
    <w:rsid w:val="00A02432"/>
    <w:rsid w:val="00A43A8C"/>
    <w:rsid w:val="00A84719"/>
    <w:rsid w:val="00A94CA9"/>
    <w:rsid w:val="00AA6F8C"/>
    <w:rsid w:val="00C175E9"/>
    <w:rsid w:val="00C26418"/>
    <w:rsid w:val="00C41D92"/>
    <w:rsid w:val="00C431D2"/>
    <w:rsid w:val="00C44351"/>
    <w:rsid w:val="00C6143C"/>
    <w:rsid w:val="00D01C9E"/>
    <w:rsid w:val="00E307D2"/>
    <w:rsid w:val="00E40012"/>
    <w:rsid w:val="00E97829"/>
    <w:rsid w:val="00F46608"/>
    <w:rsid w:val="00F54117"/>
    <w:rsid w:val="00F61444"/>
    <w:rsid w:val="00FB183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F31F7A4"/>
  <w15:chartTrackingRefBased/>
  <w15:docId w15:val="{75E60C77-87C4-442E-8732-33166BC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F2"/>
  </w:style>
  <w:style w:type="paragraph" w:styleId="Footer">
    <w:name w:val="footer"/>
    <w:basedOn w:val="Normal"/>
    <w:link w:val="Foot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F2"/>
  </w:style>
  <w:style w:type="table" w:styleId="TableGrid">
    <w:name w:val="Table Grid"/>
    <w:basedOn w:val="TableNormal"/>
    <w:uiPriority w:val="39"/>
    <w:rsid w:val="0099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991DF2"/>
    <w:pPr>
      <w:ind w:left="720"/>
      <w:contextualSpacing/>
    </w:pPr>
  </w:style>
  <w:style w:type="character" w:styleId="Hyperlink">
    <w:name w:val="Hyperlink"/>
    <w:uiPriority w:val="99"/>
    <w:unhideWhenUsed/>
    <w:rsid w:val="00F46608"/>
    <w:rPr>
      <w:color w:val="0563C1"/>
      <w:u w:val="single"/>
    </w:rPr>
  </w:style>
  <w:style w:type="character" w:customStyle="1" w:styleId="A11">
    <w:name w:val="A1+1"/>
    <w:uiPriority w:val="99"/>
    <w:rsid w:val="00F46608"/>
    <w:rPr>
      <w:rFonts w:cs="Avant Garde IT Cby BT"/>
      <w:color w:val="000000"/>
      <w:sz w:val="16"/>
      <w:szCs w:val="16"/>
    </w:rPr>
  </w:style>
  <w:style w:type="paragraph" w:customStyle="1" w:styleId="Pa01">
    <w:name w:val="Pa0+1"/>
    <w:basedOn w:val="Normal"/>
    <w:next w:val="Normal"/>
    <w:uiPriority w:val="99"/>
    <w:rsid w:val="00F46608"/>
    <w:pPr>
      <w:autoSpaceDE w:val="0"/>
      <w:autoSpaceDN w:val="0"/>
      <w:adjustRightInd w:val="0"/>
      <w:spacing w:after="0" w:line="241" w:lineRule="atLeast"/>
    </w:pPr>
    <w:rPr>
      <w:rFonts w:ascii="Avant Garde IT Cby BT" w:eastAsia="Times New Roman" w:hAnsi="Avant Garde IT Cby BT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5A087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08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8D076D5A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Eggleston</dc:creator>
  <cp:keywords/>
  <dc:description/>
  <cp:lastModifiedBy>Anna Hutchins</cp:lastModifiedBy>
  <cp:revision>3</cp:revision>
  <dcterms:created xsi:type="dcterms:W3CDTF">2020-07-02T13:31:00Z</dcterms:created>
  <dcterms:modified xsi:type="dcterms:W3CDTF">2020-07-03T07:45:00Z</dcterms:modified>
</cp:coreProperties>
</file>